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28"/>
          <w:szCs w:val="28"/>
          <w:lang w:val="en-US" w:eastAsia="zh-CN"/>
        </w:rPr>
      </w:pPr>
      <w:r>
        <w:rPr>
          <w:rFonts w:hint="eastAsia"/>
          <w:b/>
          <w:bCs/>
          <w:sz w:val="28"/>
          <w:szCs w:val="28"/>
          <w:lang w:val="en-US" w:eastAsia="zh-CN"/>
        </w:rPr>
        <w:t>铁塔公司拟合作的主要业务简介</w:t>
      </w:r>
    </w:p>
    <w:p>
      <w:pPr>
        <w:rPr>
          <w:rFonts w:hint="eastAsia"/>
          <w:sz w:val="28"/>
          <w:szCs w:val="28"/>
          <w:lang w:val="en-US" w:eastAsia="zh-CN"/>
        </w:rPr>
      </w:pPr>
      <w:r>
        <w:rPr>
          <w:rFonts w:hint="eastAsia"/>
          <w:sz w:val="28"/>
          <w:szCs w:val="28"/>
          <w:lang w:val="en-US" w:eastAsia="zh-CN"/>
        </w:rPr>
        <w:t xml:space="preserve">    </w:t>
      </w:r>
      <w:r>
        <w:rPr>
          <w:rFonts w:hint="eastAsia"/>
          <w:sz w:val="28"/>
          <w:szCs w:val="28"/>
          <w:lang w:eastAsia="zh-CN"/>
        </w:rPr>
        <w:t>为了实现物联网信息的传输及互联互通，放置信息传感设备的载体、点位显得非常重要。基于此，中国铁塔股份有限公司厦门市分公司愿意以开放的心态与相关企业通力合作，开放全市近</w:t>
      </w:r>
      <w:r>
        <w:rPr>
          <w:rFonts w:hint="eastAsia"/>
          <w:sz w:val="28"/>
          <w:szCs w:val="28"/>
          <w:lang w:val="en-US" w:eastAsia="zh-CN"/>
        </w:rPr>
        <w:t>7千个具备空间悬挂、电源电力、传输管道等条件的基站点位，促进资源共享，有效保障物联网产业的顺利发展。同时，中国铁塔股份有限公司厦门市分公司正在逐步开展智能灯杆、视频监控、应急通信、公共Wi-Fi、广告宣传、充电桩等新业务试点，期待与相关企业开展合作、携手并进。</w:t>
      </w:r>
    </w:p>
    <w:p>
      <w:pPr>
        <w:ind w:firstLine="560"/>
        <w:rPr>
          <w:rFonts w:hint="eastAsia"/>
          <w:sz w:val="28"/>
          <w:szCs w:val="28"/>
          <w:lang w:val="en-US" w:eastAsia="zh-CN"/>
        </w:rPr>
      </w:pPr>
      <w:r>
        <w:rPr>
          <w:rFonts w:hint="eastAsia"/>
          <w:sz w:val="28"/>
          <w:szCs w:val="28"/>
          <w:lang w:val="en-US" w:eastAsia="zh-CN"/>
        </w:rPr>
        <w:t>借厦门市物联网行业协会第二季度会长办公会议的契机，我公司将与会员企业朋友们共同分享交流公司拟开展的主要业务，希望实现资源共享，共谋发展。</w:t>
      </w:r>
    </w:p>
    <w:p>
      <w:pPr>
        <w:ind w:firstLine="560"/>
        <w:rPr>
          <w:rFonts w:hint="eastAsia"/>
          <w:sz w:val="28"/>
          <w:szCs w:val="28"/>
          <w:lang w:val="en-US" w:eastAsia="zh-CN"/>
        </w:rPr>
      </w:pPr>
    </w:p>
    <w:p>
      <w:pPr>
        <w:ind w:firstLine="560"/>
        <w:jc w:val="both"/>
        <w:rPr>
          <w:rFonts w:hint="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56A33"/>
    <w:rsid w:val="1DB905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2016-05-05T05:26:31Z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